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102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南通大学电气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与自动化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-202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学年学生会</w:t>
      </w:r>
    </w:p>
    <w:p w14:paraId="1F37443E">
      <w:pPr>
        <w:jc w:val="center"/>
        <w:rPr>
          <w:rFonts w:ascii="宋体" w:hAnsi="宋体" w:cs="宋体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主席团成员情况简介</w:t>
      </w:r>
    </w:p>
    <w:p w14:paraId="681F9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根据</w:t>
      </w:r>
      <w:r>
        <w:rPr>
          <w:rFonts w:hint="default" w:ascii="Times New Roman" w:hAnsi="Times New Roman" w:eastAsia="方正仿宋_GBK"/>
          <w:sz w:val="28"/>
          <w:szCs w:val="21"/>
        </w:rPr>
        <w:t>《南通大学学生会、研究生会深化改革实施方案》（修订）</w:t>
      </w:r>
      <w:r>
        <w:rPr>
          <w:rFonts w:hint="default" w:ascii="Times New Roman" w:hAnsi="Times New Roman" w:eastAsia="方正仿宋_GBK"/>
          <w:sz w:val="32"/>
        </w:rPr>
        <w:t>（通大团〔2022〕13号）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相关要求，南通大学电气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与自动化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学院学生会于20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年9月进行了学生干部调整工作，经学生会各部门推荐、学工办和团委考察，拟由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王泽涛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等三位同学担任南通大学电气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与自动化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学院学生会主席团成员，具体情况如下：</w:t>
      </w:r>
    </w:p>
    <w:p w14:paraId="7B1B1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王泽涛，男，共青团员，江苏宿迁人，自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221班学生，现任院学生会外联部副部长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自221班班长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、20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24级新生年级助理。曾获2022-2023学年南通大学二等奖学金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2023-2024年度南通大学优秀学生会干部。拟任电气与自动化学院学生会主席。</w:t>
      </w:r>
    </w:p>
    <w:p w14:paraId="54EE1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李宛潞，女，共青团员，黑龙江鸡西人，电221班学生，现任院学生会文娱部部长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电221班团支书。曾获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2022-2023学年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南通大学三等奖学金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2023-2024年度南通大学优秀学生会干部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南通大学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暑期社会实践先进个人等。拟任电气与自动化学院学生会副主席。</w:t>
      </w:r>
    </w:p>
    <w:p w14:paraId="6F2C0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王奕航，男，共青团员，江苏苏州人，自224班学生，现任院学生会办公室副部长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自224班班长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。曾获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南通市“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三好学生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”、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2022-2023学年南通大学一等奖学金、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2022-2023学年南通大学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优秀学生干部、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2023-2024年度南通大学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学生会优秀工作人员等。拟任电气与自动化学院学生会副主席。</w:t>
      </w:r>
    </w:p>
    <w:p w14:paraId="160A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 w14:paraId="60C47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 w14:paraId="3962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K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>共青团南通大学电气与自动化学院委员会</w:t>
      </w:r>
    </w:p>
    <w:p w14:paraId="25E493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_GBK"/>
          <w:sz w:val="28"/>
          <w:szCs w:val="2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>2024年9月</w:t>
      </w:r>
      <w:r>
        <w:rPr>
          <w:rFonts w:hint="eastAsia" w:ascii="Times New Roman" w:hAnsi="Times New Roman" w:eastAsia="方正仿宋_GBK"/>
          <w:sz w:val="28"/>
          <w:szCs w:val="22"/>
          <w:highlight w:val="none"/>
          <w:lang w:val="en-US" w:eastAsia="zh-CN"/>
        </w:rPr>
        <w:t>18</w:t>
      </w:r>
      <w:r>
        <w:rPr>
          <w:rFonts w:hint="eastAsia" w:ascii="Times New Roman" w:hAnsi="Times New Roman" w:eastAsia="方正仿宋_GBK"/>
          <w:sz w:val="28"/>
          <w:szCs w:val="22"/>
          <w:lang w:val="en-US" w:eastAsia="zh-CN"/>
        </w:rPr>
        <w:t xml:space="preserve">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E4EF60-BF32-465D-B5FD-79FF18F658A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6AC7BE-2951-402A-BD14-D75528A4003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Zjg0OGRjMmEyYzZmZmM2ZGQ3ZGU5NWE1MTNiYWIifQ=="/>
  </w:docVars>
  <w:rsids>
    <w:rsidRoot w:val="00000000"/>
    <w:rsid w:val="7D5A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等线" w:hAnsi="等线" w:eastAsia="宋体" w:cs="宋体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503</Characters>
  <Paragraphs>10</Paragraphs>
  <TotalTime>9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2022-09-26T04:53:00Z</dcterms:created>
  <dc:creator>孙 晓莹</dc:creator>
  <cp:lastModifiedBy>小皮儿</cp:lastModifiedBy>
  <dcterms:modified xsi:type="dcterms:W3CDTF">2024-10-15T00:57:27Z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D9E6CABF458F42789BA53A0716BCF6D3</vt:lpwstr>
  </property>
</Properties>
</file>